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4A0" w:firstRow="1" w:lastRow="0" w:firstColumn="1" w:lastColumn="0" w:noHBand="0" w:noVBand="1"/>
      </w:tblPr>
      <w:tblGrid>
        <w:gridCol w:w="547"/>
        <w:gridCol w:w="6257"/>
        <w:gridCol w:w="1276"/>
        <w:gridCol w:w="1276"/>
      </w:tblGrid>
      <w:tr w:rsidR="00B94373" w:rsidRPr="00622C6B" w:rsidTr="00044FCD">
        <w:trPr>
          <w:trHeight w:val="276"/>
        </w:trPr>
        <w:tc>
          <w:tcPr>
            <w:tcW w:w="547" w:type="dxa"/>
            <w:tcBorders>
              <w:top w:val="nil"/>
              <w:left w:val="nil"/>
              <w:bottom w:val="nil"/>
              <w:right w:val="nil"/>
            </w:tcBorders>
            <w:shd w:val="clear" w:color="auto" w:fill="auto"/>
            <w:noWrap/>
            <w:vAlign w:val="bottom"/>
            <w:hideMark/>
          </w:tcPr>
          <w:p w:rsidR="00B94373" w:rsidRPr="00622C6B" w:rsidRDefault="00B94373" w:rsidP="00044FCD">
            <w:pPr>
              <w:rPr>
                <w:sz w:val="20"/>
                <w:szCs w:val="20"/>
              </w:rPr>
            </w:pPr>
          </w:p>
        </w:tc>
        <w:tc>
          <w:tcPr>
            <w:tcW w:w="8809" w:type="dxa"/>
            <w:gridSpan w:val="3"/>
            <w:vMerge w:val="restart"/>
            <w:tcBorders>
              <w:top w:val="nil"/>
              <w:left w:val="nil"/>
              <w:right w:val="nil"/>
            </w:tcBorders>
            <w:shd w:val="clear" w:color="auto" w:fill="auto"/>
            <w:noWrap/>
            <w:vAlign w:val="bottom"/>
            <w:hideMark/>
          </w:tcPr>
          <w:p w:rsidR="00B94373" w:rsidRPr="00622C6B" w:rsidRDefault="00B94373" w:rsidP="00044FCD">
            <w:pPr>
              <w:jc w:val="right"/>
            </w:pPr>
            <w:r w:rsidRPr="00622C6B">
              <w:t>Приложение 18.1</w:t>
            </w:r>
          </w:p>
          <w:p w:rsidR="00B94373" w:rsidRPr="00622C6B" w:rsidRDefault="00B94373" w:rsidP="00044FCD">
            <w:pPr>
              <w:jc w:val="right"/>
            </w:pPr>
            <w:r w:rsidRPr="00622C6B">
              <w:t xml:space="preserve"> к решению Совета муниципального района "Заполярный район"</w:t>
            </w:r>
          </w:p>
          <w:p w:rsidR="00B94373" w:rsidRPr="00622C6B" w:rsidRDefault="00B94373" w:rsidP="00044FCD">
            <w:pPr>
              <w:jc w:val="right"/>
            </w:pPr>
            <w:r w:rsidRPr="00622C6B">
              <w:t>от 24 декабря 2020 года № ____ -р</w:t>
            </w:r>
          </w:p>
        </w:tc>
      </w:tr>
      <w:tr w:rsidR="00B94373" w:rsidRPr="00622C6B" w:rsidTr="00044FCD">
        <w:trPr>
          <w:trHeight w:val="276"/>
        </w:trPr>
        <w:tc>
          <w:tcPr>
            <w:tcW w:w="547" w:type="dxa"/>
            <w:tcBorders>
              <w:top w:val="nil"/>
              <w:left w:val="nil"/>
              <w:bottom w:val="nil"/>
              <w:right w:val="nil"/>
            </w:tcBorders>
            <w:shd w:val="clear" w:color="auto" w:fill="auto"/>
            <w:noWrap/>
            <w:vAlign w:val="bottom"/>
            <w:hideMark/>
          </w:tcPr>
          <w:p w:rsidR="00B94373" w:rsidRPr="00622C6B" w:rsidRDefault="00B94373" w:rsidP="00044FCD">
            <w:pPr>
              <w:jc w:val="right"/>
            </w:pPr>
          </w:p>
        </w:tc>
        <w:tc>
          <w:tcPr>
            <w:tcW w:w="8809" w:type="dxa"/>
            <w:gridSpan w:val="3"/>
            <w:vMerge/>
            <w:tcBorders>
              <w:left w:val="nil"/>
              <w:right w:val="nil"/>
            </w:tcBorders>
            <w:shd w:val="clear" w:color="auto" w:fill="auto"/>
            <w:noWrap/>
            <w:vAlign w:val="bottom"/>
            <w:hideMark/>
          </w:tcPr>
          <w:p w:rsidR="00B94373" w:rsidRPr="00622C6B" w:rsidRDefault="00B94373" w:rsidP="00044FCD">
            <w:pPr>
              <w:jc w:val="right"/>
            </w:pPr>
          </w:p>
        </w:tc>
      </w:tr>
      <w:tr w:rsidR="00B94373" w:rsidRPr="00622C6B" w:rsidTr="00044FCD">
        <w:trPr>
          <w:trHeight w:val="276"/>
        </w:trPr>
        <w:tc>
          <w:tcPr>
            <w:tcW w:w="547" w:type="dxa"/>
            <w:tcBorders>
              <w:top w:val="nil"/>
              <w:left w:val="nil"/>
              <w:bottom w:val="nil"/>
              <w:right w:val="nil"/>
            </w:tcBorders>
            <w:shd w:val="clear" w:color="auto" w:fill="auto"/>
            <w:noWrap/>
            <w:vAlign w:val="bottom"/>
            <w:hideMark/>
          </w:tcPr>
          <w:p w:rsidR="00B94373" w:rsidRPr="00622C6B" w:rsidRDefault="00B94373" w:rsidP="00044FCD">
            <w:pPr>
              <w:jc w:val="right"/>
            </w:pPr>
          </w:p>
        </w:tc>
        <w:tc>
          <w:tcPr>
            <w:tcW w:w="8809" w:type="dxa"/>
            <w:gridSpan w:val="3"/>
            <w:vMerge/>
            <w:tcBorders>
              <w:left w:val="nil"/>
              <w:bottom w:val="nil"/>
              <w:right w:val="nil"/>
            </w:tcBorders>
            <w:shd w:val="clear" w:color="auto" w:fill="auto"/>
            <w:noWrap/>
            <w:vAlign w:val="bottom"/>
            <w:hideMark/>
          </w:tcPr>
          <w:p w:rsidR="00B94373" w:rsidRPr="00622C6B" w:rsidRDefault="00B94373" w:rsidP="00044FCD">
            <w:pPr>
              <w:jc w:val="right"/>
            </w:pPr>
          </w:p>
        </w:tc>
      </w:tr>
      <w:tr w:rsidR="00B94373" w:rsidRPr="00622C6B" w:rsidTr="00044FCD">
        <w:trPr>
          <w:trHeight w:val="276"/>
        </w:trPr>
        <w:tc>
          <w:tcPr>
            <w:tcW w:w="547" w:type="dxa"/>
            <w:tcBorders>
              <w:top w:val="nil"/>
              <w:left w:val="nil"/>
              <w:bottom w:val="nil"/>
              <w:right w:val="nil"/>
            </w:tcBorders>
            <w:shd w:val="clear" w:color="auto" w:fill="auto"/>
            <w:noWrap/>
            <w:vAlign w:val="bottom"/>
            <w:hideMark/>
          </w:tcPr>
          <w:p w:rsidR="00B94373" w:rsidRPr="00622C6B" w:rsidRDefault="00B94373" w:rsidP="00044FCD">
            <w:pPr>
              <w:jc w:val="right"/>
            </w:pPr>
          </w:p>
        </w:tc>
        <w:tc>
          <w:tcPr>
            <w:tcW w:w="6257" w:type="dxa"/>
            <w:tcBorders>
              <w:top w:val="nil"/>
              <w:left w:val="nil"/>
              <w:bottom w:val="nil"/>
              <w:right w:val="nil"/>
            </w:tcBorders>
            <w:shd w:val="clear" w:color="auto" w:fill="auto"/>
            <w:noWrap/>
            <w:vAlign w:val="bottom"/>
            <w:hideMark/>
          </w:tcPr>
          <w:p w:rsidR="00B94373" w:rsidRPr="00622C6B" w:rsidRDefault="00B94373" w:rsidP="00044FCD">
            <w:pPr>
              <w:jc w:val="center"/>
              <w:rPr>
                <w:sz w:val="20"/>
                <w:szCs w:val="20"/>
              </w:rPr>
            </w:pPr>
          </w:p>
        </w:tc>
        <w:tc>
          <w:tcPr>
            <w:tcW w:w="1276" w:type="dxa"/>
            <w:tcBorders>
              <w:top w:val="nil"/>
              <w:left w:val="nil"/>
              <w:bottom w:val="nil"/>
              <w:right w:val="nil"/>
            </w:tcBorders>
            <w:shd w:val="clear" w:color="auto" w:fill="auto"/>
            <w:noWrap/>
            <w:vAlign w:val="bottom"/>
            <w:hideMark/>
          </w:tcPr>
          <w:p w:rsidR="00B94373" w:rsidRPr="00622C6B" w:rsidRDefault="00B94373" w:rsidP="00044FCD">
            <w:pPr>
              <w:rPr>
                <w:sz w:val="20"/>
                <w:szCs w:val="20"/>
              </w:rPr>
            </w:pPr>
          </w:p>
        </w:tc>
        <w:tc>
          <w:tcPr>
            <w:tcW w:w="1276" w:type="dxa"/>
            <w:tcBorders>
              <w:top w:val="nil"/>
              <w:left w:val="nil"/>
              <w:bottom w:val="nil"/>
              <w:right w:val="nil"/>
            </w:tcBorders>
            <w:shd w:val="clear" w:color="auto" w:fill="auto"/>
            <w:noWrap/>
            <w:vAlign w:val="bottom"/>
            <w:hideMark/>
          </w:tcPr>
          <w:p w:rsidR="00B94373" w:rsidRPr="00622C6B" w:rsidRDefault="00B94373" w:rsidP="00044FCD">
            <w:pPr>
              <w:rPr>
                <w:sz w:val="20"/>
                <w:szCs w:val="20"/>
              </w:rPr>
            </w:pPr>
          </w:p>
        </w:tc>
      </w:tr>
      <w:tr w:rsidR="00B94373" w:rsidRPr="00622C6B" w:rsidTr="00044FCD">
        <w:trPr>
          <w:trHeight w:val="443"/>
        </w:trPr>
        <w:tc>
          <w:tcPr>
            <w:tcW w:w="9356" w:type="dxa"/>
            <w:gridSpan w:val="4"/>
            <w:tcBorders>
              <w:top w:val="nil"/>
              <w:left w:val="nil"/>
              <w:bottom w:val="nil"/>
              <w:right w:val="nil"/>
            </w:tcBorders>
            <w:shd w:val="clear" w:color="auto" w:fill="auto"/>
            <w:vAlign w:val="bottom"/>
            <w:hideMark/>
          </w:tcPr>
          <w:p w:rsidR="00B94373" w:rsidRPr="00622C6B" w:rsidRDefault="00B94373" w:rsidP="00044FCD">
            <w:pPr>
              <w:jc w:val="center"/>
              <w:rPr>
                <w:sz w:val="20"/>
                <w:szCs w:val="20"/>
              </w:rPr>
            </w:pPr>
            <w:r w:rsidRPr="00622C6B">
              <w:rPr>
                <w:b/>
                <w:bCs/>
              </w:rPr>
              <w:t>Распределение иных межбюджетных трансфертов бюджетам поселений муниципального района "Заполярный район" на плановый период 2022-2023 годов</w:t>
            </w:r>
          </w:p>
        </w:tc>
      </w:tr>
      <w:tr w:rsidR="00B94373" w:rsidRPr="00622C6B" w:rsidTr="00044FCD">
        <w:trPr>
          <w:trHeight w:val="276"/>
        </w:trPr>
        <w:tc>
          <w:tcPr>
            <w:tcW w:w="547" w:type="dxa"/>
            <w:tcBorders>
              <w:top w:val="nil"/>
              <w:left w:val="nil"/>
              <w:bottom w:val="nil"/>
              <w:right w:val="nil"/>
            </w:tcBorders>
            <w:shd w:val="clear" w:color="auto" w:fill="auto"/>
            <w:noWrap/>
            <w:vAlign w:val="bottom"/>
            <w:hideMark/>
          </w:tcPr>
          <w:p w:rsidR="00B94373" w:rsidRPr="00622C6B" w:rsidRDefault="00B94373" w:rsidP="00044FCD">
            <w:pPr>
              <w:rPr>
                <w:sz w:val="20"/>
                <w:szCs w:val="20"/>
              </w:rPr>
            </w:pPr>
          </w:p>
        </w:tc>
        <w:tc>
          <w:tcPr>
            <w:tcW w:w="6257" w:type="dxa"/>
            <w:tcBorders>
              <w:top w:val="nil"/>
              <w:left w:val="nil"/>
              <w:bottom w:val="nil"/>
              <w:right w:val="nil"/>
            </w:tcBorders>
            <w:shd w:val="clear" w:color="auto" w:fill="auto"/>
            <w:vAlign w:val="bottom"/>
            <w:hideMark/>
          </w:tcPr>
          <w:p w:rsidR="00B94373" w:rsidRPr="00622C6B" w:rsidRDefault="00B94373" w:rsidP="00044FCD">
            <w:pPr>
              <w:jc w:val="center"/>
              <w:rPr>
                <w:sz w:val="20"/>
                <w:szCs w:val="20"/>
              </w:rPr>
            </w:pPr>
          </w:p>
        </w:tc>
        <w:tc>
          <w:tcPr>
            <w:tcW w:w="1276" w:type="dxa"/>
            <w:tcBorders>
              <w:top w:val="nil"/>
              <w:left w:val="nil"/>
              <w:bottom w:val="nil"/>
              <w:right w:val="nil"/>
            </w:tcBorders>
            <w:shd w:val="clear" w:color="auto" w:fill="auto"/>
            <w:noWrap/>
            <w:vAlign w:val="bottom"/>
            <w:hideMark/>
          </w:tcPr>
          <w:p w:rsidR="00B94373" w:rsidRPr="00622C6B" w:rsidRDefault="00B94373" w:rsidP="00044FCD">
            <w:pPr>
              <w:jc w:val="center"/>
              <w:rPr>
                <w:sz w:val="20"/>
                <w:szCs w:val="20"/>
              </w:rPr>
            </w:pPr>
          </w:p>
        </w:tc>
        <w:tc>
          <w:tcPr>
            <w:tcW w:w="1276" w:type="dxa"/>
            <w:tcBorders>
              <w:top w:val="nil"/>
              <w:left w:val="nil"/>
              <w:bottom w:val="nil"/>
              <w:right w:val="nil"/>
            </w:tcBorders>
            <w:shd w:val="clear" w:color="auto" w:fill="auto"/>
            <w:noWrap/>
            <w:vAlign w:val="bottom"/>
            <w:hideMark/>
          </w:tcPr>
          <w:p w:rsidR="00B94373" w:rsidRPr="00622C6B" w:rsidRDefault="00B94373" w:rsidP="00044FCD">
            <w:pPr>
              <w:rPr>
                <w:sz w:val="20"/>
                <w:szCs w:val="20"/>
              </w:rPr>
            </w:pPr>
          </w:p>
        </w:tc>
      </w:tr>
      <w:tr w:rsidR="00B94373" w:rsidRPr="00622C6B" w:rsidTr="00044FCD">
        <w:trPr>
          <w:trHeight w:val="276"/>
        </w:trPr>
        <w:tc>
          <w:tcPr>
            <w:tcW w:w="547" w:type="dxa"/>
            <w:tcBorders>
              <w:top w:val="nil"/>
              <w:left w:val="nil"/>
              <w:bottom w:val="nil"/>
              <w:right w:val="nil"/>
            </w:tcBorders>
            <w:shd w:val="clear" w:color="auto" w:fill="auto"/>
            <w:noWrap/>
            <w:vAlign w:val="bottom"/>
            <w:hideMark/>
          </w:tcPr>
          <w:p w:rsidR="00B94373" w:rsidRPr="00622C6B" w:rsidRDefault="00B94373" w:rsidP="00044FCD">
            <w:pPr>
              <w:rPr>
                <w:sz w:val="20"/>
                <w:szCs w:val="20"/>
              </w:rPr>
            </w:pPr>
          </w:p>
        </w:tc>
        <w:tc>
          <w:tcPr>
            <w:tcW w:w="6257" w:type="dxa"/>
            <w:tcBorders>
              <w:top w:val="nil"/>
              <w:left w:val="nil"/>
              <w:bottom w:val="nil"/>
              <w:right w:val="nil"/>
            </w:tcBorders>
            <w:shd w:val="clear" w:color="auto" w:fill="auto"/>
            <w:noWrap/>
            <w:vAlign w:val="bottom"/>
            <w:hideMark/>
          </w:tcPr>
          <w:p w:rsidR="00B94373" w:rsidRPr="00622C6B" w:rsidRDefault="00B94373" w:rsidP="00044FCD">
            <w:pPr>
              <w:jc w:val="center"/>
              <w:rPr>
                <w:sz w:val="20"/>
                <w:szCs w:val="20"/>
              </w:rPr>
            </w:pPr>
          </w:p>
        </w:tc>
        <w:tc>
          <w:tcPr>
            <w:tcW w:w="2552" w:type="dxa"/>
            <w:gridSpan w:val="2"/>
            <w:tcBorders>
              <w:top w:val="nil"/>
              <w:left w:val="nil"/>
              <w:bottom w:val="nil"/>
              <w:right w:val="nil"/>
            </w:tcBorders>
            <w:shd w:val="clear" w:color="auto" w:fill="auto"/>
            <w:noWrap/>
            <w:vAlign w:val="bottom"/>
            <w:hideMark/>
          </w:tcPr>
          <w:p w:rsidR="00B94373" w:rsidRPr="00622C6B" w:rsidRDefault="00B94373" w:rsidP="00044FCD">
            <w:pPr>
              <w:jc w:val="right"/>
            </w:pPr>
            <w:r w:rsidRPr="00622C6B">
              <w:t>тыс. рублей</w:t>
            </w:r>
          </w:p>
        </w:tc>
      </w:tr>
      <w:tr w:rsidR="00B94373" w:rsidRPr="00622C6B" w:rsidTr="00044FCD">
        <w:trPr>
          <w:trHeight w:val="276"/>
        </w:trPr>
        <w:tc>
          <w:tcPr>
            <w:tcW w:w="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w:t>
            </w:r>
            <w:r w:rsidRPr="00622C6B">
              <w:br/>
              <w:t>п/п</w:t>
            </w:r>
          </w:p>
        </w:tc>
        <w:tc>
          <w:tcPr>
            <w:tcW w:w="6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xml:space="preserve">Наименование программы, подпрограммы, </w:t>
            </w:r>
            <w:r w:rsidRPr="00622C6B">
              <w:br/>
              <w:t>муниципального образования, целевое назначение</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4373" w:rsidRPr="00622C6B" w:rsidRDefault="00B94373" w:rsidP="00044FCD">
            <w:pPr>
              <w:jc w:val="center"/>
            </w:pPr>
            <w:r w:rsidRPr="00622C6B">
              <w:t>Сумма</w:t>
            </w:r>
          </w:p>
        </w:tc>
      </w:tr>
      <w:tr w:rsidR="00B94373" w:rsidRPr="00622C6B" w:rsidTr="00044FCD">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rsidR="00B94373" w:rsidRPr="00622C6B" w:rsidRDefault="00B94373" w:rsidP="00044FCD"/>
        </w:tc>
        <w:tc>
          <w:tcPr>
            <w:tcW w:w="6257" w:type="dxa"/>
            <w:vMerge/>
            <w:tcBorders>
              <w:top w:val="single" w:sz="4" w:space="0" w:color="auto"/>
              <w:left w:val="single" w:sz="4" w:space="0" w:color="auto"/>
              <w:bottom w:val="single" w:sz="4" w:space="0" w:color="auto"/>
              <w:right w:val="single" w:sz="4" w:space="0" w:color="auto"/>
            </w:tcBorders>
            <w:vAlign w:val="center"/>
            <w:hideMark/>
          </w:tcPr>
          <w:p w:rsidR="00B94373" w:rsidRPr="00622C6B" w:rsidRDefault="00B94373" w:rsidP="00044FCD"/>
        </w:tc>
        <w:tc>
          <w:tcPr>
            <w:tcW w:w="1276" w:type="dxa"/>
            <w:vMerge w:val="restart"/>
            <w:tcBorders>
              <w:top w:val="nil"/>
              <w:left w:val="nil"/>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xml:space="preserve"> 2022 год </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xml:space="preserve"> 2023 год </w:t>
            </w:r>
          </w:p>
        </w:tc>
      </w:tr>
      <w:tr w:rsidR="00B94373" w:rsidRPr="00622C6B" w:rsidTr="00044FCD">
        <w:trPr>
          <w:trHeight w:val="253"/>
        </w:trPr>
        <w:tc>
          <w:tcPr>
            <w:tcW w:w="547" w:type="dxa"/>
            <w:vMerge/>
            <w:tcBorders>
              <w:top w:val="single" w:sz="4" w:space="0" w:color="auto"/>
              <w:left w:val="single" w:sz="4" w:space="0" w:color="auto"/>
              <w:bottom w:val="single" w:sz="4" w:space="0" w:color="auto"/>
              <w:right w:val="single" w:sz="4" w:space="0" w:color="auto"/>
            </w:tcBorders>
            <w:vAlign w:val="center"/>
            <w:hideMark/>
          </w:tcPr>
          <w:p w:rsidR="00B94373" w:rsidRPr="00622C6B" w:rsidRDefault="00B94373" w:rsidP="00044FCD"/>
        </w:tc>
        <w:tc>
          <w:tcPr>
            <w:tcW w:w="6257" w:type="dxa"/>
            <w:vMerge/>
            <w:tcBorders>
              <w:top w:val="single" w:sz="4" w:space="0" w:color="auto"/>
              <w:left w:val="single" w:sz="4" w:space="0" w:color="auto"/>
              <w:bottom w:val="single" w:sz="4" w:space="0" w:color="auto"/>
              <w:right w:val="single" w:sz="4" w:space="0" w:color="auto"/>
            </w:tcBorders>
            <w:vAlign w:val="center"/>
            <w:hideMark/>
          </w:tcPr>
          <w:p w:rsidR="00B94373" w:rsidRPr="00622C6B" w:rsidRDefault="00B94373" w:rsidP="00044FCD"/>
        </w:tc>
        <w:tc>
          <w:tcPr>
            <w:tcW w:w="1276" w:type="dxa"/>
            <w:vMerge/>
            <w:tcBorders>
              <w:top w:val="nil"/>
              <w:left w:val="nil"/>
              <w:bottom w:val="single" w:sz="4" w:space="0" w:color="auto"/>
              <w:right w:val="single" w:sz="4" w:space="0" w:color="auto"/>
            </w:tcBorders>
            <w:vAlign w:val="center"/>
            <w:hideMark/>
          </w:tcPr>
          <w:p w:rsidR="00B94373" w:rsidRPr="00622C6B" w:rsidRDefault="00B94373" w:rsidP="00044FCD"/>
        </w:tc>
        <w:tc>
          <w:tcPr>
            <w:tcW w:w="1276" w:type="dxa"/>
            <w:vMerge/>
            <w:tcBorders>
              <w:top w:val="nil"/>
              <w:left w:val="nil"/>
              <w:bottom w:val="single" w:sz="4" w:space="0" w:color="auto"/>
              <w:right w:val="single" w:sz="4" w:space="0" w:color="auto"/>
            </w:tcBorders>
            <w:vAlign w:val="center"/>
            <w:hideMark/>
          </w:tcPr>
          <w:p w:rsidR="00B94373" w:rsidRPr="00622C6B" w:rsidRDefault="00B94373" w:rsidP="00044FCD"/>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rPr>
                <w:b/>
                <w:bCs/>
              </w:rPr>
            </w:pPr>
            <w:r w:rsidRPr="00622C6B">
              <w:rPr>
                <w:b/>
                <w:bCs/>
              </w:rPr>
              <w:t>I</w:t>
            </w:r>
          </w:p>
        </w:tc>
        <w:tc>
          <w:tcPr>
            <w:tcW w:w="6257" w:type="dxa"/>
            <w:tcBorders>
              <w:top w:val="nil"/>
              <w:left w:val="nil"/>
              <w:bottom w:val="single" w:sz="4" w:space="0" w:color="auto"/>
              <w:right w:val="single" w:sz="4" w:space="0" w:color="auto"/>
            </w:tcBorders>
            <w:shd w:val="clear" w:color="auto" w:fill="auto"/>
            <w:vAlign w:val="center"/>
            <w:hideMark/>
          </w:tcPr>
          <w:p w:rsidR="00B94373" w:rsidRPr="00622C6B" w:rsidRDefault="00B94373" w:rsidP="00044FCD">
            <w:pPr>
              <w:jc w:val="center"/>
              <w:rPr>
                <w:b/>
                <w:bCs/>
              </w:rPr>
            </w:pPr>
            <w:r w:rsidRPr="00622C6B">
              <w:rPr>
                <w:b/>
                <w:bCs/>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86 648,3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88 118,4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center"/>
            <w:hideMark/>
          </w:tcPr>
          <w:p w:rsidR="00B94373" w:rsidRPr="00622C6B" w:rsidRDefault="00B94373" w:rsidP="00044FCD">
            <w:pPr>
              <w:rPr>
                <w:b/>
                <w:bCs/>
              </w:rPr>
            </w:pPr>
            <w:r w:rsidRPr="00622C6B">
              <w:rPr>
                <w:b/>
                <w:bCs/>
              </w:rPr>
              <w:t>Иные межбюджетные трансферты в рамках подпрограммы 2 "Управление муниципальным имуществом"</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861,2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895,7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rPr>
                <w:b/>
                <w:bCs/>
              </w:rPr>
            </w:pPr>
            <w:r w:rsidRPr="00622C6B">
              <w:rPr>
                <w:b/>
                <w:bCs/>
              </w:rPr>
              <w:t>1.1</w:t>
            </w:r>
          </w:p>
        </w:tc>
        <w:tc>
          <w:tcPr>
            <w:tcW w:w="6257" w:type="dxa"/>
            <w:tcBorders>
              <w:top w:val="nil"/>
              <w:left w:val="nil"/>
              <w:bottom w:val="single" w:sz="4" w:space="0" w:color="auto"/>
              <w:right w:val="single" w:sz="4" w:space="0" w:color="auto"/>
            </w:tcBorders>
            <w:shd w:val="clear" w:color="auto" w:fill="auto"/>
            <w:vAlign w:val="center"/>
            <w:hideMark/>
          </w:tcPr>
          <w:p w:rsidR="00B94373" w:rsidRPr="00622C6B" w:rsidRDefault="00B94373" w:rsidP="00044FCD">
            <w:pPr>
              <w:rPr>
                <w:b/>
                <w:bCs/>
              </w:rPr>
            </w:pPr>
            <w:r w:rsidRPr="00622C6B">
              <w:rPr>
                <w:b/>
                <w:bCs/>
              </w:rPr>
              <w:t>Выполнение работ по промывке, испытаний на плотность и прочность системы отопления потребителя тепловой энергии</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861,2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895,7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34,3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115,4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72,3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75,2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83,6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86,9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76,8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79,9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67,2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69,9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218,0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226,7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91,2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94,9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47,1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49,0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32,4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33,7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23,8 </w:t>
            </w:r>
          </w:p>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2</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85 787,1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87 222,7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2.1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Расходы на оплату коммунальных услуг и приобретение твердого топлива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36 420,5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37 795,6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4 555,0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4 737,2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1 495,6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1 558,2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3 379,8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3 468,8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1 394,8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1 450,5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1 477,8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1 536,9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1 533,9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1 595,2 </w:t>
            </w:r>
          </w:p>
        </w:tc>
      </w:tr>
      <w:tr w:rsidR="00B94373" w:rsidRPr="00622C6B" w:rsidTr="00044FCD">
        <w:trPr>
          <w:trHeight w:val="33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1 032,8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1 074,1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2 724,7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2 833,7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1 660,2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1 726,6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278,8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288,4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1 657,0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1 723,3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1 222,5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1 266,7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2 151,8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2 237,9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1 558,0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1 620,3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2 673,5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2 780,4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973,0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1 011,9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1 237,5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1 287,0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3 563,8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3 698,8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1 850,0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1 899,7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2.2</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Расходы на выплату пенсий за выслугу лет лицам, замещавшим выборные должности и должности муниципальной службы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47 049,2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47 049,2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1 947,1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1 947,1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2 059,5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2 059,5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2 707,1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2 707,1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257,4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257,4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1 873,0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1 873,0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2 872,7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2 872,7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1 996,5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1 996,5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3 079,2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3 079,2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4 331,2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4 331,2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3 650,9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3 650,9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2 144,8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2 144,8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3 793,3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3 793,3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2 010,4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2 010,4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1 638,6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1 638,6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2 781,9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2 781,9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887,3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887,3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2 885,4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2 885,4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6 132,9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6 132,9 </w:t>
            </w:r>
          </w:p>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2.3</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2 317,4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2 377,9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117,0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392,0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272,8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237,8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217,7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222,0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433,9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272,8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298,6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272,8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251,8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219,2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174,4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206,1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219,2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200,0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433,9 </w:t>
            </w:r>
          </w:p>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II</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126 692,8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131 759,2 </w:t>
            </w:r>
          </w:p>
        </w:tc>
      </w:tr>
      <w:tr w:rsidR="00B94373" w:rsidRPr="00622C6B" w:rsidTr="00044FCD">
        <w:trPr>
          <w:trHeight w:val="1104"/>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68 793,9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71 545,6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7 438,9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7 736,5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5 721,5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5 950,4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7 862,8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8 177,3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6 918,0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7 194,7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11 737,9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12 207,4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6 352,4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6 606,5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10 670,4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11 097,2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3 408,6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3 544,9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8 683,4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9 030,7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2</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Благоустройство территорий поселений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10 224,0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10 632,8 </w:t>
            </w:r>
          </w:p>
        </w:tc>
      </w:tr>
      <w:tr w:rsidR="00B94373" w:rsidRPr="00622C6B" w:rsidTr="00044FCD">
        <w:trPr>
          <w:trHeight w:val="36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75,5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78,5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393,6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409,3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707,5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735,8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288,5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300,0 </w:t>
            </w:r>
          </w:p>
        </w:tc>
      </w:tr>
      <w:tr w:rsidR="00B94373" w:rsidRPr="00622C6B" w:rsidTr="00044FCD">
        <w:trPr>
          <w:trHeight w:val="27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242,3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159,6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166,0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409,9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426,3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422,8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439,7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420,6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437,4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811,0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843,4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280,4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291,6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314,9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327,5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374,8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389,8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352,7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366,8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229,7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238,9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169,8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176,6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304,1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316,3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303,9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3 983,4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4 142,7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3</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Уличное освещение</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47 674,9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49 580,8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1 016,5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1 057,1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4 543,7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4 725,3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8 124,8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8 449,6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740,5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770,1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875,1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910,1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2 860,9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2 975,2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1 521,3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1 582,1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5 728,5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5 957,4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4 375,4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4 550,3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1 109,1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1 153,5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3 964,8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4 123,3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1 383,1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1 438,4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3 311,9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3 444,3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1 245,3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1 295,1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1 305,9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1 358,1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3 298,4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3 430,2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572,2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595,0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1 697,5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1 765,7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III</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Муниципальная программа "Безопасность на территории муниципального района "Заполярный район" на 2019-2030 годы"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14 447,1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16 487,8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Организация обучения неработающего населения в области гражданской обороны и защиты от чрезвычайных ситуаций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477,8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497,1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58,2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60,5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46,6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48,5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46,6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48,5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12,1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2</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Предупреждение и ликвидация последствий ЧС в границах поселений муниципальных образований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2 430,3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2 430,3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B94373" w:rsidRPr="00622C6B" w:rsidRDefault="00B94373" w:rsidP="00044FCD">
            <w:pPr>
              <w:jc w:val="center"/>
            </w:pPr>
            <w:r w:rsidRPr="00622C6B">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275,5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275,5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112,4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112,4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90,7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90,7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62,2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159,6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159,6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164,6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164,6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163,8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163,8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315,8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315,8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109,2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109,2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122,6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122,6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146,0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146,0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137,3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137,3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89,5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89,5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66,2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66,2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118,4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118,4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113,8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113,8 </w:t>
            </w:r>
          </w:p>
        </w:tc>
      </w:tr>
      <w:tr w:rsidR="00B94373" w:rsidRPr="00622C6B" w:rsidTr="00044FCD">
        <w:trPr>
          <w:trHeight w:val="1104"/>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3</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10 888,4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12 887,3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1 503,3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1 563,4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2 113,4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2 197,9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1 563,4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1 729,1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1 798,3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1 690,4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1 758,0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1 503,3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1 563,4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2 348,9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2 442,9 </w:t>
            </w:r>
          </w:p>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4</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560,6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583,1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161,3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94,2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98,0 </w:t>
            </w:r>
          </w:p>
        </w:tc>
      </w:tr>
      <w:tr w:rsidR="00B94373" w:rsidRPr="00622C6B" w:rsidTr="00044FCD">
        <w:trPr>
          <w:trHeight w:val="30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119,0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123,8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84,9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110,7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115,1 </w:t>
            </w:r>
          </w:p>
        </w:tc>
      </w:tr>
      <w:tr w:rsidR="00B94373" w:rsidRPr="00622C6B" w:rsidTr="00044FCD">
        <w:trPr>
          <w:trHeight w:val="99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5</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90,0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90,0 </w:t>
            </w:r>
          </w:p>
        </w:tc>
      </w:tr>
      <w:tr w:rsidR="00B94373" w:rsidRPr="00622C6B" w:rsidTr="00044FCD">
        <w:trPr>
          <w:trHeight w:val="36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10,0 </w:t>
            </w:r>
          </w:p>
        </w:tc>
      </w:tr>
      <w:tr w:rsidR="00B94373" w:rsidRPr="00622C6B" w:rsidTr="00044FCD">
        <w:trPr>
          <w:trHeight w:val="1104"/>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IV</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36 492,2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37 951,9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Капитальный и текущий ремонт жилых домов, помещений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36 492,2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37 951,9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Нераспределенный резерв</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36 492,2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37 951,9 </w:t>
            </w:r>
          </w:p>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V</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Муниципальная программа "Развитие коммунальной инфраструктуры муниципального района "Заполярный район" на 2020-2030 годы"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21 350,7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21 654,0 </w:t>
            </w:r>
          </w:p>
        </w:tc>
      </w:tr>
      <w:tr w:rsidR="00B94373" w:rsidRPr="00622C6B" w:rsidTr="00044FCD">
        <w:trPr>
          <w:trHeight w:val="1104"/>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 xml:space="preserve"> 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3 569,2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3 711,9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45,3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47,1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236,2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245,6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424,5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441,5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173,1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180,0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139,8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145,4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95,8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99,6 </w:t>
            </w:r>
          </w:p>
        </w:tc>
      </w:tr>
      <w:tr w:rsidR="00B94373" w:rsidRPr="00622C6B" w:rsidTr="00044FCD">
        <w:trPr>
          <w:trHeight w:val="30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245,9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255,7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253,7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263,8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252,4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262,5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486,6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506,1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 xml:space="preserve">МО "Пустозерский сельсовет" Ненецкого автономного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168,3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175,0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189,0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196,6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224,8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211,6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220,1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137,8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101,9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106,0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182,5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189,8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2</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Организация вывоза стоков из септиков и выгребных ям</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13 770,9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13 770,9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13 770,9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13 770,9 </w:t>
            </w:r>
          </w:p>
        </w:tc>
      </w:tr>
      <w:tr w:rsidR="00B94373" w:rsidRPr="00622C6B" w:rsidTr="00044FCD">
        <w:trPr>
          <w:trHeight w:val="1104"/>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3</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4 010,6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4 171,2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30,5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41,9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43,6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440,4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458,0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1 099,2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1 143,2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1 526,8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1 587,9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 xml:space="preserve">МО "Пустозерский сельсовет" Ненецкого автономного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141,8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147,5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123,0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127,9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520,8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541,6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58,8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61,2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14,5 </w:t>
            </w:r>
          </w:p>
        </w:tc>
      </w:tr>
      <w:tr w:rsidR="00B94373" w:rsidRPr="00622C6B" w:rsidTr="00044FCD">
        <w:trPr>
          <w:trHeight w:val="82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VI</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center"/>
              <w:rPr>
                <w:b/>
                <w:bCs/>
              </w:rPr>
            </w:pPr>
            <w:r w:rsidRPr="00622C6B">
              <w:rPr>
                <w:b/>
                <w:bCs/>
              </w:rPr>
              <w:t>Муниципальная программа "Развитие транспортной инфраструктуры муниципального района "Заполярный район" на 2021-2030 годы"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20 377,4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21 192,4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 xml:space="preserve"> Содержание </w:t>
            </w:r>
            <w:proofErr w:type="spellStart"/>
            <w:r w:rsidRPr="00622C6B">
              <w:rPr>
                <w:b/>
                <w:bCs/>
              </w:rPr>
              <w:t>авиаплощадок</w:t>
            </w:r>
            <w:proofErr w:type="spellEnd"/>
            <w:r w:rsidRPr="00622C6B">
              <w:rPr>
                <w:b/>
                <w:bCs/>
              </w:rPr>
              <w:t xml:space="preserve"> в поселениях Заполярного района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2 886,9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3 002,4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56,7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170,5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177,3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382,6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397,9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287,6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299,1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348,7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362,7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402,8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418,9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56,7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278,3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289,4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227,4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236,5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233,4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242,7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136,1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141,5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286,2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297,7 </w:t>
            </w:r>
          </w:p>
        </w:tc>
      </w:tr>
      <w:tr w:rsidR="00B94373" w:rsidRPr="00622C6B" w:rsidTr="00044FCD">
        <w:trPr>
          <w:trHeight w:val="552"/>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2</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Содержание мест причаливания речного транспорта в поселениях Заполярного района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442,0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459,7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60,7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134,0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139,4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247,3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257,2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3</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Обозначение и содержание снегоходных маршрутов</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1 444,5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1 502,1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35,4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36,8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130,7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135,9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148,1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154,0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145,5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151,3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24,0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25,0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173,5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180,4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192,2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199,9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72,7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75,6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83,4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86,7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36,0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37,4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282,9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294,2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lastRenderedPageBreak/>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120,1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124,9 </w:t>
            </w:r>
          </w:p>
        </w:tc>
      </w:tr>
      <w:tr w:rsidR="00B94373" w:rsidRPr="00622C6B" w:rsidTr="00044FCD">
        <w:trPr>
          <w:trHeight w:val="138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4</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район"(ремонт и содержание автомобильных дорог общего пользования местного значения)</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15 604,0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16 228,2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921,7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958,6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742,7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772,4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2 353,0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2 447,1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1 267,4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1 318,1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628,5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653,6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1 189,4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1 237,0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1 520,4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1 581,2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712,2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740,7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616,8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641,5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1 224,3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1 273,3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4 427,6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4 604,7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VII</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Другие непрограммные расходы</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4 724,2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4 913,1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1</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Организация ритуальных услуг</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4 724,2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4 913,1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52,5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327,7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525,0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546,0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157,6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163,9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52,5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157,6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163,9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210,2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218,6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327,7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262,6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420,1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436,9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262,6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315,1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327,7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262,6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273,1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210,2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218,6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210,2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218,6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52,5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210,2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218,6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52,5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54,6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pPr>
            <w:r w:rsidRPr="00622C6B">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r w:rsidRPr="00622C6B">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680,0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pPr>
            <w:r w:rsidRPr="00622C6B">
              <w:t xml:space="preserve"> 707,2 </w:t>
            </w:r>
          </w:p>
        </w:tc>
      </w:tr>
      <w:tr w:rsidR="00B94373" w:rsidRPr="00622C6B" w:rsidTr="00044FCD">
        <w:trPr>
          <w:trHeight w:val="276"/>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B94373" w:rsidRPr="00622C6B" w:rsidRDefault="00B94373" w:rsidP="00044FCD">
            <w:pPr>
              <w:jc w:val="center"/>
              <w:rPr>
                <w:b/>
                <w:bCs/>
              </w:rPr>
            </w:pPr>
            <w:r w:rsidRPr="00622C6B">
              <w:rPr>
                <w:b/>
                <w:bCs/>
              </w:rPr>
              <w:t> </w:t>
            </w:r>
          </w:p>
        </w:tc>
        <w:tc>
          <w:tcPr>
            <w:tcW w:w="6257"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rPr>
                <w:b/>
                <w:bCs/>
              </w:rPr>
            </w:pPr>
            <w:r w:rsidRPr="00622C6B">
              <w:rPr>
                <w:b/>
                <w:bCs/>
              </w:rPr>
              <w:t>Итого</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310 732,7 </w:t>
            </w:r>
          </w:p>
        </w:tc>
        <w:tc>
          <w:tcPr>
            <w:tcW w:w="1276" w:type="dxa"/>
            <w:tcBorders>
              <w:top w:val="nil"/>
              <w:left w:val="nil"/>
              <w:bottom w:val="single" w:sz="4" w:space="0" w:color="auto"/>
              <w:right w:val="single" w:sz="4" w:space="0" w:color="auto"/>
            </w:tcBorders>
            <w:shd w:val="clear" w:color="auto" w:fill="auto"/>
            <w:vAlign w:val="bottom"/>
            <w:hideMark/>
          </w:tcPr>
          <w:p w:rsidR="00B94373" w:rsidRPr="00622C6B" w:rsidRDefault="00B94373" w:rsidP="00044FCD">
            <w:pPr>
              <w:jc w:val="right"/>
              <w:rPr>
                <w:b/>
                <w:bCs/>
              </w:rPr>
            </w:pPr>
            <w:r w:rsidRPr="00622C6B">
              <w:rPr>
                <w:b/>
                <w:bCs/>
              </w:rPr>
              <w:t xml:space="preserve"> 322 076,8 </w:t>
            </w:r>
          </w:p>
        </w:tc>
      </w:tr>
    </w:tbl>
    <w:p w:rsidR="002836C0" w:rsidRDefault="00B94373">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373"/>
    <w:rsid w:val="00AE40A4"/>
    <w:rsid w:val="00B94373"/>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0F01BE-B228-41E9-A470-2D102728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373"/>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B94373"/>
    <w:pPr>
      <w:keepNext/>
      <w:jc w:val="center"/>
      <w:outlineLvl w:val="2"/>
    </w:pPr>
    <w:rPr>
      <w:b/>
      <w:bCs/>
    </w:rPr>
  </w:style>
  <w:style w:type="paragraph" w:styleId="5">
    <w:name w:val="heading 5"/>
    <w:basedOn w:val="a"/>
    <w:next w:val="a"/>
    <w:link w:val="50"/>
    <w:qFormat/>
    <w:rsid w:val="00B94373"/>
    <w:pPr>
      <w:keepNext/>
      <w:jc w:val="both"/>
      <w:outlineLvl w:val="4"/>
    </w:pPr>
    <w:rPr>
      <w:b/>
      <w:bCs/>
      <w:i/>
      <w:iCs/>
    </w:rPr>
  </w:style>
  <w:style w:type="paragraph" w:styleId="7">
    <w:name w:val="heading 7"/>
    <w:basedOn w:val="a"/>
    <w:next w:val="a"/>
    <w:link w:val="70"/>
    <w:qFormat/>
    <w:rsid w:val="00B94373"/>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94373"/>
    <w:rPr>
      <w:rFonts w:ascii="Times New Roman" w:eastAsia="Times New Roman" w:hAnsi="Times New Roman" w:cs="Times New Roman"/>
      <w:b/>
      <w:bCs/>
      <w:lang w:eastAsia="ru-RU"/>
    </w:rPr>
  </w:style>
  <w:style w:type="character" w:customStyle="1" w:styleId="50">
    <w:name w:val="Заголовок 5 Знак"/>
    <w:basedOn w:val="a0"/>
    <w:link w:val="5"/>
    <w:rsid w:val="00B94373"/>
    <w:rPr>
      <w:rFonts w:ascii="Times New Roman" w:eastAsia="Times New Roman" w:hAnsi="Times New Roman" w:cs="Times New Roman"/>
      <w:b/>
      <w:bCs/>
      <w:i/>
      <w:iCs/>
      <w:lang w:eastAsia="ru-RU"/>
    </w:rPr>
  </w:style>
  <w:style w:type="character" w:customStyle="1" w:styleId="70">
    <w:name w:val="Заголовок 7 Знак"/>
    <w:basedOn w:val="a0"/>
    <w:link w:val="7"/>
    <w:rsid w:val="00B94373"/>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B94373"/>
    <w:pPr>
      <w:tabs>
        <w:tab w:val="center" w:pos="4677"/>
        <w:tab w:val="right" w:pos="9355"/>
      </w:tabs>
    </w:pPr>
  </w:style>
  <w:style w:type="character" w:customStyle="1" w:styleId="a6">
    <w:name w:val="Нижний колонтитул Знак"/>
    <w:basedOn w:val="a0"/>
    <w:link w:val="a5"/>
    <w:uiPriority w:val="99"/>
    <w:rsid w:val="00B94373"/>
    <w:rPr>
      <w:rFonts w:ascii="Times New Roman" w:eastAsia="Times New Roman" w:hAnsi="Times New Roman" w:cs="Times New Roman"/>
      <w:lang w:eastAsia="ru-RU"/>
    </w:rPr>
  </w:style>
  <w:style w:type="character" w:styleId="a7">
    <w:name w:val="page number"/>
    <w:basedOn w:val="a0"/>
    <w:rsid w:val="00B94373"/>
  </w:style>
  <w:style w:type="paragraph" w:styleId="a8">
    <w:name w:val="header"/>
    <w:basedOn w:val="a"/>
    <w:link w:val="a9"/>
    <w:rsid w:val="00B94373"/>
    <w:pPr>
      <w:tabs>
        <w:tab w:val="center" w:pos="4677"/>
        <w:tab w:val="right" w:pos="9355"/>
      </w:tabs>
    </w:pPr>
  </w:style>
  <w:style w:type="character" w:customStyle="1" w:styleId="a9">
    <w:name w:val="Верхний колонтитул Знак"/>
    <w:basedOn w:val="a0"/>
    <w:link w:val="a8"/>
    <w:rsid w:val="00B94373"/>
    <w:rPr>
      <w:rFonts w:ascii="Times New Roman" w:eastAsia="Times New Roman" w:hAnsi="Times New Roman" w:cs="Times New Roman"/>
      <w:lang w:eastAsia="ru-RU"/>
    </w:rPr>
  </w:style>
  <w:style w:type="character" w:styleId="aa">
    <w:name w:val="Hyperlink"/>
    <w:uiPriority w:val="99"/>
    <w:rsid w:val="00B94373"/>
    <w:rPr>
      <w:color w:val="0000FF"/>
      <w:u w:val="single"/>
    </w:rPr>
  </w:style>
  <w:style w:type="character" w:styleId="ab">
    <w:name w:val="FollowedHyperlink"/>
    <w:uiPriority w:val="99"/>
    <w:rsid w:val="00B94373"/>
    <w:rPr>
      <w:color w:val="800080"/>
      <w:u w:val="single"/>
    </w:rPr>
  </w:style>
  <w:style w:type="paragraph" w:customStyle="1" w:styleId="xl25">
    <w:name w:val="xl25"/>
    <w:basedOn w:val="a"/>
    <w:rsid w:val="00B94373"/>
    <w:pPr>
      <w:spacing w:before="100" w:beforeAutospacing="1" w:after="100" w:afterAutospacing="1"/>
    </w:pPr>
    <w:rPr>
      <w:b/>
      <w:bCs/>
    </w:rPr>
  </w:style>
  <w:style w:type="paragraph" w:customStyle="1" w:styleId="xl26">
    <w:name w:val="xl26"/>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B94373"/>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B94373"/>
    <w:pPr>
      <w:spacing w:before="100" w:beforeAutospacing="1" w:after="100" w:afterAutospacing="1"/>
    </w:pPr>
  </w:style>
  <w:style w:type="paragraph" w:customStyle="1" w:styleId="xl52">
    <w:name w:val="xl52"/>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B94373"/>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B94373"/>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B94373"/>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B94373"/>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B94373"/>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B94373"/>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B9437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B9437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B9437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B94373"/>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B94373"/>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B94373"/>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B94373"/>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B94373"/>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B9437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B94373"/>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B94373"/>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B9437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B94373"/>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B94373"/>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B94373"/>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B94373"/>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B94373"/>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B94373"/>
    <w:pPr>
      <w:spacing w:before="100" w:beforeAutospacing="1" w:after="100" w:afterAutospacing="1"/>
      <w:jc w:val="right"/>
    </w:pPr>
    <w:rPr>
      <w:b/>
      <w:bCs/>
    </w:rPr>
  </w:style>
  <w:style w:type="paragraph" w:customStyle="1" w:styleId="xl130">
    <w:name w:val="xl130"/>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B94373"/>
    <w:pPr>
      <w:pBdr>
        <w:left w:val="single" w:sz="4" w:space="0" w:color="auto"/>
        <w:bottom w:val="single" w:sz="4" w:space="0" w:color="auto"/>
      </w:pBdr>
      <w:spacing w:before="100" w:beforeAutospacing="1" w:after="100" w:afterAutospacing="1"/>
    </w:pPr>
  </w:style>
  <w:style w:type="paragraph" w:customStyle="1" w:styleId="xl132">
    <w:name w:val="xl132"/>
    <w:basedOn w:val="a"/>
    <w:rsid w:val="00B9437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B9437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B94373"/>
    <w:pPr>
      <w:spacing w:before="100" w:beforeAutospacing="1" w:after="100" w:afterAutospacing="1"/>
    </w:pPr>
  </w:style>
  <w:style w:type="paragraph" w:customStyle="1" w:styleId="xl74">
    <w:name w:val="xl74"/>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B94373"/>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B9437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B9437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B9437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B9437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B9437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B94373"/>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B94373"/>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B94373"/>
    <w:pPr>
      <w:spacing w:before="100" w:beforeAutospacing="1" w:after="100" w:afterAutospacing="1"/>
      <w:jc w:val="center"/>
    </w:pPr>
    <w:rPr>
      <w:b/>
      <w:bCs/>
    </w:rPr>
  </w:style>
  <w:style w:type="paragraph" w:customStyle="1" w:styleId="xl158">
    <w:name w:val="xl158"/>
    <w:basedOn w:val="a"/>
    <w:rsid w:val="00B94373"/>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B9437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B94373"/>
    <w:pPr>
      <w:pBdr>
        <w:left w:val="single" w:sz="4" w:space="0" w:color="auto"/>
        <w:bottom w:val="single" w:sz="4" w:space="0" w:color="auto"/>
      </w:pBdr>
      <w:spacing w:before="100" w:beforeAutospacing="1" w:after="100" w:afterAutospacing="1"/>
    </w:pPr>
  </w:style>
  <w:style w:type="paragraph" w:customStyle="1" w:styleId="xl161">
    <w:name w:val="xl161"/>
    <w:basedOn w:val="a"/>
    <w:rsid w:val="00B94373"/>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B9437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B94373"/>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B9437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B94373"/>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B94373"/>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B9437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B94373"/>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B94373"/>
    <w:pPr>
      <w:ind w:firstLine="720"/>
      <w:jc w:val="both"/>
    </w:pPr>
    <w:rPr>
      <w:b/>
      <w:sz w:val="28"/>
      <w:szCs w:val="20"/>
    </w:rPr>
  </w:style>
  <w:style w:type="character" w:customStyle="1" w:styleId="20">
    <w:name w:val="Основной текст с отступом 2 Знак"/>
    <w:basedOn w:val="a0"/>
    <w:link w:val="2"/>
    <w:rsid w:val="00B94373"/>
    <w:rPr>
      <w:rFonts w:ascii="Times New Roman" w:eastAsia="Times New Roman" w:hAnsi="Times New Roman" w:cs="Times New Roman"/>
      <w:b/>
      <w:sz w:val="28"/>
      <w:szCs w:val="20"/>
      <w:lang w:eastAsia="ru-RU"/>
    </w:rPr>
  </w:style>
  <w:style w:type="paragraph" w:customStyle="1" w:styleId="1">
    <w:name w:val=" Знак1"/>
    <w:basedOn w:val="a"/>
    <w:rsid w:val="00B94373"/>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B94373"/>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B94373"/>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B94373"/>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ac">
    <w:name w:val=" Знак"/>
    <w:basedOn w:val="a"/>
    <w:rsid w:val="00B94373"/>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ConsNormal">
    <w:name w:val="ConsNormal"/>
    <w:rsid w:val="00B9437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ConsNonformat">
    <w:name w:val="ConsNonformat"/>
    <w:rsid w:val="00B94373"/>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B94373"/>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B94373"/>
    <w:pPr>
      <w:spacing w:after="200" w:line="276" w:lineRule="auto"/>
      <w:ind w:left="720"/>
      <w:contextualSpacing/>
    </w:pPr>
    <w:rPr>
      <w:rFonts w:ascii="Calibri" w:eastAsia="Calibri" w:hAnsi="Calibri"/>
      <w:lang w:eastAsia="en-US"/>
    </w:rPr>
  </w:style>
  <w:style w:type="paragraph" w:styleId="af0">
    <w:name w:val="Balloon Text"/>
    <w:basedOn w:val="a"/>
    <w:link w:val="af1"/>
    <w:rsid w:val="00B94373"/>
    <w:rPr>
      <w:rFonts w:ascii="Tahoma" w:hAnsi="Tahoma" w:cs="Tahoma"/>
      <w:sz w:val="16"/>
      <w:szCs w:val="16"/>
    </w:rPr>
  </w:style>
  <w:style w:type="character" w:customStyle="1" w:styleId="af1">
    <w:name w:val="Текст выноски Знак"/>
    <w:basedOn w:val="a0"/>
    <w:link w:val="af0"/>
    <w:rsid w:val="00B94373"/>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B94373"/>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B9437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B94373"/>
  </w:style>
  <w:style w:type="paragraph" w:customStyle="1" w:styleId="ConsTitle">
    <w:name w:val="ConsTitle"/>
    <w:rsid w:val="00B9437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B9437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B9437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B94373"/>
    <w:pPr>
      <w:spacing w:after="120"/>
      <w:jc w:val="center"/>
    </w:pPr>
    <w:rPr>
      <w:sz w:val="24"/>
      <w:szCs w:val="24"/>
    </w:rPr>
  </w:style>
  <w:style w:type="paragraph" w:customStyle="1" w:styleId="af5">
    <w:name w:val="Таблица"/>
    <w:basedOn w:val="a"/>
    <w:rsid w:val="00B94373"/>
    <w:pPr>
      <w:jc w:val="both"/>
    </w:pPr>
    <w:rPr>
      <w:rFonts w:ascii="Times New Roman CYR" w:hAnsi="Times New Roman CYR" w:cs="Times New Roman CYR"/>
      <w:sz w:val="24"/>
      <w:szCs w:val="24"/>
      <w:lang w:eastAsia="en-US"/>
    </w:rPr>
  </w:style>
  <w:style w:type="paragraph" w:styleId="af6">
    <w:name w:val="Document Map"/>
    <w:basedOn w:val="a"/>
    <w:link w:val="af7"/>
    <w:rsid w:val="00B94373"/>
    <w:pPr>
      <w:shd w:val="clear" w:color="auto" w:fill="000080"/>
    </w:pPr>
    <w:rPr>
      <w:rFonts w:ascii="Tahoma" w:hAnsi="Tahoma" w:cs="Tahoma"/>
      <w:sz w:val="20"/>
      <w:szCs w:val="20"/>
    </w:rPr>
  </w:style>
  <w:style w:type="character" w:customStyle="1" w:styleId="af7">
    <w:name w:val="Схема документа Знак"/>
    <w:basedOn w:val="a0"/>
    <w:link w:val="af6"/>
    <w:rsid w:val="00B94373"/>
    <w:rPr>
      <w:rFonts w:ascii="Tahoma" w:eastAsia="Times New Roman" w:hAnsi="Tahoma" w:cs="Tahoma"/>
      <w:sz w:val="20"/>
      <w:szCs w:val="20"/>
      <w:shd w:val="clear" w:color="auto" w:fill="000080"/>
      <w:lang w:eastAsia="ru-RU"/>
    </w:rPr>
  </w:style>
  <w:style w:type="paragraph" w:customStyle="1" w:styleId="af8">
    <w:name w:val=" Знак Знак"/>
    <w:basedOn w:val="a"/>
    <w:rsid w:val="00B94373"/>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B94373"/>
    <w:pPr>
      <w:suppressAutoHyphens/>
      <w:autoSpaceDN w:val="0"/>
      <w:spacing w:before="100" w:after="100"/>
      <w:ind w:firstLine="709"/>
      <w:jc w:val="both"/>
      <w:textAlignment w:val="baseline"/>
    </w:pPr>
    <w:rPr>
      <w:b/>
      <w:sz w:val="24"/>
      <w:szCs w:val="24"/>
    </w:rPr>
  </w:style>
  <w:style w:type="paragraph" w:customStyle="1" w:styleId="font5">
    <w:name w:val="font5"/>
    <w:basedOn w:val="a"/>
    <w:rsid w:val="00B94373"/>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B94373"/>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B9437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3566</Words>
  <Characters>20332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2020-11-13T09:10:00Z</dcterms:created>
  <dcterms:modified xsi:type="dcterms:W3CDTF">2020-11-13T09:11:00Z</dcterms:modified>
</cp:coreProperties>
</file>